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A61865" w:rsidRDefault="00DE002F" w:rsidP="00A61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4F56C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4F56C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4F56C3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777181">
        <w:rPr>
          <w:rFonts w:ascii="Times New Roman" w:eastAsia="Times New Roman" w:hAnsi="Times New Roman" w:cs="Times New Roman"/>
          <w:color w:val="333333"/>
          <w:lang w:eastAsia="bg-BG"/>
        </w:rPr>
        <w:br/>
        <w:t>№ 26</w:t>
      </w:r>
      <w:r w:rsidR="00502C36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777181">
        <w:rPr>
          <w:rFonts w:ascii="Times New Roman" w:eastAsia="Times New Roman" w:hAnsi="Times New Roman" w:cs="Times New Roman"/>
          <w:color w:val="333333"/>
          <w:lang w:eastAsia="bg-BG"/>
        </w:rPr>
        <w:t>/НР</w:t>
      </w:r>
      <w:r w:rsidR="009F44D1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14</w:t>
      </w:r>
      <w:r w:rsidR="00502C36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4F56C3" w:rsidRPr="004F56C3" w:rsidRDefault="004F56C3" w:rsidP="00C715B1">
      <w:pPr>
        <w:pStyle w:val="a3"/>
        <w:shd w:val="clear" w:color="auto" w:fill="FFFFFF"/>
        <w:spacing w:before="0" w:beforeAutospacing="0" w:after="121" w:afterAutospacing="0" w:line="242" w:lineRule="atLeast"/>
        <w:jc w:val="both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 xml:space="preserve">ОТНОСНО: </w:t>
      </w:r>
      <w:r w:rsidR="00777181">
        <w:rPr>
          <w:color w:val="333333"/>
          <w:sz w:val="22"/>
          <w:szCs w:val="22"/>
        </w:rPr>
        <w:t>Изчисляване на съставите и ръководствата на секционните избирателни комисии за</w:t>
      </w:r>
      <w:r w:rsidRPr="004F56C3">
        <w:rPr>
          <w:color w:val="333333"/>
          <w:sz w:val="22"/>
          <w:szCs w:val="22"/>
        </w:rPr>
        <w:t xml:space="preserve"> изборите за общински съветници и за кметове</w:t>
      </w:r>
      <w:r w:rsidR="00777181">
        <w:rPr>
          <w:color w:val="333333"/>
          <w:sz w:val="22"/>
          <w:szCs w:val="22"/>
        </w:rPr>
        <w:t xml:space="preserve"> и национален </w:t>
      </w:r>
      <w:r w:rsidR="00E76DC7">
        <w:rPr>
          <w:color w:val="333333"/>
          <w:sz w:val="22"/>
          <w:szCs w:val="22"/>
        </w:rPr>
        <w:t xml:space="preserve"> </w:t>
      </w:r>
      <w:r w:rsidR="00777181">
        <w:rPr>
          <w:color w:val="333333"/>
          <w:sz w:val="22"/>
          <w:szCs w:val="22"/>
        </w:rPr>
        <w:t>референдум</w:t>
      </w:r>
      <w:r w:rsidRPr="004F56C3">
        <w:rPr>
          <w:color w:val="333333"/>
          <w:sz w:val="22"/>
          <w:szCs w:val="22"/>
        </w:rPr>
        <w:t>, насрочени за 25.10.2015г.</w:t>
      </w:r>
    </w:p>
    <w:p w:rsidR="004F56C3" w:rsidRPr="004F56C3" w:rsidRDefault="00777181" w:rsidP="00C715B1">
      <w:pPr>
        <w:pStyle w:val="a3"/>
        <w:shd w:val="clear" w:color="auto" w:fill="FFFFFF"/>
        <w:spacing w:before="0" w:beforeAutospacing="0" w:after="121" w:afterAutospacing="0" w:line="242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Във връзка с предстоящите консултации за съставите на секционните избирателни комисии в Община Правец и прилагайки решение № 1984-МИ/НР от 08.09.2015год. на ЦИК и приложената към него методика и н</w:t>
      </w:r>
      <w:r w:rsidR="004F56C3" w:rsidRPr="004F56C3">
        <w:rPr>
          <w:color w:val="333333"/>
          <w:sz w:val="22"/>
          <w:szCs w:val="22"/>
        </w:rPr>
        <w:t>а основание чл. 87,</w:t>
      </w:r>
      <w:r w:rsidR="00E76DC7">
        <w:rPr>
          <w:color w:val="333333"/>
          <w:sz w:val="22"/>
          <w:szCs w:val="22"/>
        </w:rPr>
        <w:t xml:space="preserve"> </w:t>
      </w:r>
      <w:r w:rsidR="004F56C3" w:rsidRPr="004F56C3">
        <w:rPr>
          <w:color w:val="333333"/>
          <w:sz w:val="22"/>
          <w:szCs w:val="22"/>
        </w:rPr>
        <w:t>ал. 1,</w:t>
      </w:r>
      <w:r>
        <w:rPr>
          <w:color w:val="333333"/>
          <w:sz w:val="22"/>
          <w:szCs w:val="22"/>
        </w:rPr>
        <w:t xml:space="preserve"> т. 1 във </w:t>
      </w:r>
      <w:proofErr w:type="spellStart"/>
      <w:r>
        <w:rPr>
          <w:color w:val="333333"/>
          <w:sz w:val="22"/>
          <w:szCs w:val="22"/>
        </w:rPr>
        <w:t>вр</w:t>
      </w:r>
      <w:proofErr w:type="spellEnd"/>
      <w:r>
        <w:rPr>
          <w:color w:val="333333"/>
          <w:sz w:val="22"/>
          <w:szCs w:val="22"/>
        </w:rPr>
        <w:t>. с чл. 89 и 92 ИК  и</w:t>
      </w:r>
      <w:r w:rsidR="00502C36">
        <w:rPr>
          <w:color w:val="333333"/>
          <w:sz w:val="22"/>
          <w:szCs w:val="22"/>
        </w:rPr>
        <w:t xml:space="preserve"> Решение № </w:t>
      </w:r>
      <w:r>
        <w:rPr>
          <w:color w:val="333333"/>
          <w:sz w:val="22"/>
          <w:szCs w:val="22"/>
        </w:rPr>
        <w:t>1984</w:t>
      </w:r>
      <w:r w:rsidR="00502C36">
        <w:rPr>
          <w:color w:val="333333"/>
          <w:sz w:val="22"/>
          <w:szCs w:val="22"/>
        </w:rPr>
        <w:t>-МИ</w:t>
      </w:r>
      <w:r>
        <w:rPr>
          <w:color w:val="333333"/>
          <w:sz w:val="22"/>
          <w:szCs w:val="22"/>
        </w:rPr>
        <w:t>/НР от 08.09</w:t>
      </w:r>
      <w:r w:rsidR="00502C36">
        <w:rPr>
          <w:color w:val="333333"/>
          <w:sz w:val="22"/>
          <w:szCs w:val="22"/>
        </w:rPr>
        <w:t>.</w:t>
      </w:r>
      <w:r w:rsidR="004F56C3">
        <w:rPr>
          <w:color w:val="333333"/>
          <w:sz w:val="22"/>
          <w:szCs w:val="22"/>
        </w:rPr>
        <w:t>2015год.</w:t>
      </w:r>
      <w:r w:rsidR="004F56C3" w:rsidRPr="004F56C3">
        <w:rPr>
          <w:color w:val="333333"/>
          <w:sz w:val="22"/>
          <w:szCs w:val="22"/>
        </w:rPr>
        <w:t xml:space="preserve">на ЦИК, Общинска избирателна комисия - Правец </w:t>
      </w:r>
    </w:p>
    <w:p w:rsidR="00F73627" w:rsidRPr="00A61865" w:rsidRDefault="004F56C3" w:rsidP="00C715B1">
      <w:pPr>
        <w:pStyle w:val="a3"/>
        <w:shd w:val="clear" w:color="auto" w:fill="FFFFFF"/>
        <w:spacing w:before="0" w:beforeAutospacing="0" w:after="121" w:afterAutospacing="0" w:line="242" w:lineRule="atLeast"/>
        <w:jc w:val="center"/>
        <w:rPr>
          <w:b/>
          <w:bCs/>
          <w:color w:val="333333"/>
          <w:sz w:val="22"/>
          <w:szCs w:val="22"/>
        </w:rPr>
      </w:pPr>
      <w:r w:rsidRPr="004F56C3">
        <w:rPr>
          <w:rStyle w:val="a5"/>
          <w:color w:val="333333"/>
          <w:sz w:val="22"/>
          <w:szCs w:val="22"/>
        </w:rPr>
        <w:t>РЕШИ</w:t>
      </w:r>
    </w:p>
    <w:p w:rsidR="004F56C3" w:rsidRDefault="00777181" w:rsidP="00C715B1">
      <w:pPr>
        <w:pStyle w:val="a3"/>
        <w:shd w:val="clear" w:color="auto" w:fill="FFFFFF"/>
        <w:spacing w:before="0" w:beforeAutospacing="0" w:after="121" w:afterAutospacing="0" w:line="242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Общият брой на членовете на секционните избирателни комисии в Община Правец е </w:t>
      </w:r>
      <w:r w:rsidR="00E76DC7">
        <w:rPr>
          <w:color w:val="333333"/>
          <w:sz w:val="22"/>
          <w:szCs w:val="22"/>
        </w:rPr>
        <w:t>117 /сто и седемнадесет/ броя в това число за ръководни места 45/четиридесет и пет/броя, разпределени между партиите и коалициите от партиите, съгласно Решение № 1984-МИ/НР от 08.09.2015год. и приетата с него Методика както следва:</w:t>
      </w:r>
    </w:p>
    <w:tbl>
      <w:tblPr>
        <w:tblStyle w:val="a7"/>
        <w:tblW w:w="0" w:type="auto"/>
        <w:tblLayout w:type="fixed"/>
        <w:tblLook w:val="0420"/>
      </w:tblPr>
      <w:tblGrid>
        <w:gridCol w:w="959"/>
        <w:gridCol w:w="5334"/>
        <w:gridCol w:w="1442"/>
        <w:gridCol w:w="1553"/>
      </w:tblGrid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№ по ред</w:t>
            </w:r>
          </w:p>
        </w:tc>
        <w:tc>
          <w:tcPr>
            <w:tcW w:w="5334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Партия, коалиция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Общо броя членове на СИК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т.ч.</w:t>
            </w:r>
          </w:p>
          <w:p w:rsidR="000B0908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ръководство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334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ПП”ГЕРБ”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41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334" w:type="dxa"/>
          </w:tcPr>
          <w:p w:rsidR="00FB0DE4" w:rsidRDefault="00887B5F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Коалиция </w:t>
            </w:r>
            <w:r w:rsidR="000B0908">
              <w:rPr>
                <w:color w:val="333333"/>
                <w:sz w:val="22"/>
                <w:szCs w:val="22"/>
              </w:rPr>
              <w:t>БСП лява България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334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Партия Движение за права и свободи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334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Коалиция Реформаторски блок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5334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Коалиция Патриотичен фронт-НФСБ и ВМРО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334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Коалиция България без цензура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5334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Партия Атака</w:t>
            </w:r>
          </w:p>
        </w:tc>
        <w:tc>
          <w:tcPr>
            <w:tcW w:w="1442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553" w:type="dxa"/>
          </w:tcPr>
          <w:p w:rsidR="00FB0DE4" w:rsidRDefault="000B0908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</w:tr>
      <w:tr w:rsidR="00FB0DE4" w:rsidTr="00FB0DE4">
        <w:tc>
          <w:tcPr>
            <w:tcW w:w="959" w:type="dxa"/>
          </w:tcPr>
          <w:p w:rsidR="00FB0DE4" w:rsidRDefault="00FB0DE4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5334" w:type="dxa"/>
          </w:tcPr>
          <w:p w:rsidR="00FB0DE4" w:rsidRDefault="00A61865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Коалиция  Алтернатива за българско възраждане</w:t>
            </w:r>
          </w:p>
        </w:tc>
        <w:tc>
          <w:tcPr>
            <w:tcW w:w="1442" w:type="dxa"/>
          </w:tcPr>
          <w:p w:rsidR="00FB0DE4" w:rsidRDefault="00A61865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553" w:type="dxa"/>
          </w:tcPr>
          <w:p w:rsidR="00FB0DE4" w:rsidRDefault="00A61865" w:rsidP="004F56C3">
            <w:pPr>
              <w:pStyle w:val="a3"/>
              <w:spacing w:before="0" w:beforeAutospacing="0" w:after="121" w:afterAutospacing="0" w:line="242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</w:tr>
    </w:tbl>
    <w:p w:rsidR="00E76DC7" w:rsidRDefault="00E76DC7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</w:p>
    <w:p w:rsidR="00DE002F" w:rsidRPr="00A61865" w:rsidRDefault="00A61865" w:rsidP="00A61865">
      <w:pPr>
        <w:pStyle w:val="a3"/>
        <w:shd w:val="clear" w:color="auto" w:fill="FFFFFF"/>
        <w:spacing w:before="0" w:beforeAutospacing="0" w:after="121" w:afterAutospacing="0" w:line="242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 оглед задължението на ОИК за незабавно публикуване на решенията на интернет страницата на комисията и във връзка с т.23, изречение Второ от Решение № 1984-МИ/НР от 08.09.2015год. на ЦИК, едновременно с документите от проведените консулта</w:t>
      </w:r>
      <w:r w:rsidR="009A470C">
        <w:rPr>
          <w:color w:val="333333"/>
          <w:sz w:val="22"/>
          <w:szCs w:val="22"/>
        </w:rPr>
        <w:t>ции в ОИК да се представят</w:t>
      </w:r>
      <w:r>
        <w:rPr>
          <w:color w:val="333333"/>
          <w:sz w:val="22"/>
          <w:szCs w:val="22"/>
        </w:rPr>
        <w:t xml:space="preserve"> в структуриран табличен вид, </w:t>
      </w:r>
      <w:proofErr w:type="spellStart"/>
      <w:r>
        <w:rPr>
          <w:color w:val="333333"/>
          <w:sz w:val="22"/>
          <w:szCs w:val="22"/>
        </w:rPr>
        <w:t>ексел</w:t>
      </w:r>
      <w:proofErr w:type="spellEnd"/>
      <w:r w:rsidR="00887B5F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формат, поименния състав на всяка една секционна комисия с не</w:t>
      </w:r>
      <w:r w:rsidR="009A470C">
        <w:rPr>
          <w:color w:val="333333"/>
          <w:sz w:val="22"/>
          <w:szCs w:val="22"/>
        </w:rPr>
        <w:t>обходимите данни за назначаване.</w:t>
      </w:r>
    </w:p>
    <w:p w:rsidR="00DE002F" w:rsidRPr="004F56C3" w:rsidRDefault="00DE002F" w:rsidP="00A6186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4F56C3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A61865" w:rsidRDefault="0051132C" w:rsidP="00A61865">
      <w:pPr>
        <w:jc w:val="both"/>
        <w:rPr>
          <w:rFonts w:ascii="Times New Roman" w:hAnsi="Times New Roman" w:cs="Times New Roman"/>
        </w:rPr>
      </w:pPr>
      <w:r w:rsidRPr="004F56C3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A61865" w:rsidRPr="004F56C3" w:rsidRDefault="00A61865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23803"/>
    <w:rsid w:val="000B0908"/>
    <w:rsid w:val="000E1ECD"/>
    <w:rsid w:val="00125577"/>
    <w:rsid w:val="001366AE"/>
    <w:rsid w:val="001448D0"/>
    <w:rsid w:val="00151FD7"/>
    <w:rsid w:val="00166ED0"/>
    <w:rsid w:val="001C3A3F"/>
    <w:rsid w:val="001F768D"/>
    <w:rsid w:val="002045A1"/>
    <w:rsid w:val="00271904"/>
    <w:rsid w:val="002D66BA"/>
    <w:rsid w:val="003352F4"/>
    <w:rsid w:val="00364136"/>
    <w:rsid w:val="003851BD"/>
    <w:rsid w:val="003A6133"/>
    <w:rsid w:val="0049403E"/>
    <w:rsid w:val="004F56C3"/>
    <w:rsid w:val="00502C36"/>
    <w:rsid w:val="0051132C"/>
    <w:rsid w:val="00550201"/>
    <w:rsid w:val="00613395"/>
    <w:rsid w:val="00777181"/>
    <w:rsid w:val="00887B5F"/>
    <w:rsid w:val="008D775F"/>
    <w:rsid w:val="008E4A9B"/>
    <w:rsid w:val="008E7D43"/>
    <w:rsid w:val="0094227E"/>
    <w:rsid w:val="009A470C"/>
    <w:rsid w:val="009F44D1"/>
    <w:rsid w:val="009F6CC1"/>
    <w:rsid w:val="00A14C08"/>
    <w:rsid w:val="00A61865"/>
    <w:rsid w:val="00AD2F38"/>
    <w:rsid w:val="00AF429D"/>
    <w:rsid w:val="00B15F17"/>
    <w:rsid w:val="00B37E28"/>
    <w:rsid w:val="00B66E90"/>
    <w:rsid w:val="00BB6E1A"/>
    <w:rsid w:val="00C04ACE"/>
    <w:rsid w:val="00C715B1"/>
    <w:rsid w:val="00CE6B07"/>
    <w:rsid w:val="00D25050"/>
    <w:rsid w:val="00D822FD"/>
    <w:rsid w:val="00DC5CBF"/>
    <w:rsid w:val="00DE002F"/>
    <w:rsid w:val="00E76DC7"/>
    <w:rsid w:val="00EF36F6"/>
    <w:rsid w:val="00F73627"/>
    <w:rsid w:val="00F9135D"/>
    <w:rsid w:val="00FB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  <w:style w:type="table" w:styleId="a7">
    <w:name w:val="Table Grid"/>
    <w:basedOn w:val="a1"/>
    <w:uiPriority w:val="59"/>
    <w:rsid w:val="00FB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B6BA-95FF-4498-BEBD-096AE09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8</cp:revision>
  <dcterms:created xsi:type="dcterms:W3CDTF">2015-09-14T10:36:00Z</dcterms:created>
  <dcterms:modified xsi:type="dcterms:W3CDTF">2015-09-14T15:06:00Z</dcterms:modified>
</cp:coreProperties>
</file>