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C82C1D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C82C1D">
        <w:rPr>
          <w:b/>
          <w:lang w:val="en-US"/>
        </w:rPr>
        <w:t xml:space="preserve"> №123</w:t>
      </w:r>
      <w:r w:rsidR="00C82C1D">
        <w:rPr>
          <w:b/>
        </w:rPr>
        <w:t>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947408">
        <w:rPr>
          <w:b/>
          <w:noProof/>
        </w:rPr>
        <w:t>Калугерово</w:t>
      </w:r>
      <w:r w:rsidR="004D5725" w:rsidRPr="00B66AD4">
        <w:rPr>
          <w:b/>
          <w:noProof/>
        </w:rPr>
        <w:t xml:space="preserve">, район </w:t>
      </w:r>
      <w:r w:rsidR="00947408">
        <w:rPr>
          <w:b/>
          <w:noProof/>
        </w:rPr>
        <w:t>2334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947408">
        <w:rPr>
          <w:b/>
          <w:noProof/>
        </w:rPr>
        <w:t>Софийска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8249E8" w:rsidRPr="00B66AD4">
        <w:rPr>
          <w:b/>
        </w:rPr>
        <w:t>ОБЩИНА/РАЙОН/</w:t>
      </w:r>
      <w:r w:rsidRPr="00B66AD4">
        <w:rPr>
          <w:b/>
        </w:rPr>
        <w:t>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947408">
        <w:t>26.10.2015</w:t>
      </w:r>
      <w:r w:rsidR="00AC33BA" w:rsidRPr="00B66AD4">
        <w:t xml:space="preserve"> </w:t>
      </w:r>
      <w:r w:rsidRPr="00B66AD4">
        <w:t xml:space="preserve">г., в </w:t>
      </w:r>
      <w:r w:rsidR="00947408">
        <w:t>11.00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Default="000E517E" w:rsidP="008E6F80">
      <w:pPr>
        <w:ind w:firstLine="708"/>
      </w:pPr>
      <w:r w:rsidRPr="00B66AD4">
        <w:t xml:space="preserve">ОБЯВЯВА ЗА ИЗБРАН ЗА КМЕТ на: </w:t>
      </w:r>
      <w:r w:rsidR="006E0BA4">
        <w:t>община</w:t>
      </w:r>
      <w:r w:rsidR="00E5129D" w:rsidRPr="00B66AD4">
        <w:t xml:space="preserve"> </w:t>
      </w:r>
      <w:r w:rsidR="004D5725" w:rsidRPr="00B66AD4">
        <w:t>.......</w:t>
      </w:r>
      <w:r w:rsidR="00E5129D" w:rsidRPr="00B66AD4">
        <w:t>.....................</w:t>
      </w:r>
      <w:r w:rsidR="006E0BA4">
        <w:t xml:space="preserve"> /</w:t>
      </w:r>
      <w:r w:rsidR="004D5725" w:rsidRPr="00B66AD4">
        <w:t xml:space="preserve">район </w:t>
      </w:r>
      <w:r w:rsidR="00E5129D" w:rsidRPr="00B66AD4">
        <w:t>................................</w:t>
      </w:r>
      <w:r w:rsidR="006E0BA4">
        <w:t>/кметство</w:t>
      </w:r>
      <w:r w:rsidR="00947408">
        <w:t xml:space="preserve"> Калугерово</w:t>
      </w:r>
      <w:r w:rsidR="009A499D" w:rsidRPr="00B66AD4">
        <w:t xml:space="preserve">, област </w:t>
      </w:r>
      <w:r w:rsidR="00947408">
        <w:t>Софийска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AF1BE4" w:rsidRPr="00947408">
        <w:rPr>
          <w:u w:val="single"/>
        </w:rPr>
        <w:t>първи</w:t>
      </w:r>
      <w:r w:rsidR="00AF1BE4" w:rsidRPr="00B66AD4">
        <w:t>/втори тур</w:t>
      </w:r>
    </w:p>
    <w:p w:rsidR="00947408" w:rsidRPr="00B66AD4" w:rsidRDefault="00947408" w:rsidP="008E6F80">
      <w:pPr>
        <w:ind w:firstLine="708"/>
      </w:pPr>
    </w:p>
    <w:p w:rsidR="00AF1BE4" w:rsidRPr="00B66AD4" w:rsidRDefault="00947408" w:rsidP="00947408">
      <w:pPr>
        <w:jc w:val="center"/>
      </w:pPr>
      <w:r>
        <w:t>НАТАЛИЯ ПЕТКОВА ВАСИЛЕВА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947408" w:rsidP="00AF1BE4">
      <w:r>
        <w:t xml:space="preserve">ЕГН ………………… </w:t>
      </w:r>
      <w:r w:rsidR="00AF1BE4" w:rsidRPr="00B66AD4">
        <w:t>, издигнат от</w:t>
      </w:r>
      <w:r w:rsidR="008E6F80" w:rsidRPr="00B66AD4">
        <w:t xml:space="preserve"> </w:t>
      </w:r>
      <w:r>
        <w:t>БЪЛГАРСКА СОЦИАЛИСТИЧЕСКА ПАРТИЯ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947408">
        <w:t>71 / седемдесет и един/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AF1BE4" w:rsidRPr="00B66AD4" w:rsidRDefault="000E517E" w:rsidP="00E66997">
      <w:pPr>
        <w:ind w:firstLine="720"/>
      </w:pPr>
      <w:r w:rsidRPr="00B66AD4">
        <w:t>ДОПУСКА ДО УЧАСТИЕ ВЪВ ВТОРИ ТУР</w:t>
      </w:r>
      <w:r w:rsidR="00AF1BE4" w:rsidRPr="00B66AD4">
        <w:t>:</w:t>
      </w:r>
    </w:p>
    <w:p w:rsidR="005C0F95" w:rsidRPr="00B66AD4" w:rsidRDefault="005C0F95" w:rsidP="00E66997">
      <w:pPr>
        <w:ind w:firstLine="720"/>
      </w:pPr>
    </w:p>
    <w:p w:rsidR="00AF1BE4" w:rsidRPr="00B66AD4" w:rsidRDefault="00AF1BE4" w:rsidP="00AF1BE4">
      <w:r w:rsidRPr="00B66AD4">
        <w:t>1....................................................................................................................</w:t>
      </w:r>
      <w:r w:rsidR="000E517E" w:rsidRPr="00B66AD4">
        <w:t>.................................,</w:t>
      </w:r>
    </w:p>
    <w:p w:rsidR="008E6F80" w:rsidRPr="00B66AD4" w:rsidRDefault="008E6F80" w:rsidP="008E6F80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8E6F80"/>
    <w:p w:rsidR="00AF1BE4" w:rsidRPr="00B66AD4" w:rsidRDefault="00AF1BE4" w:rsidP="00AF1BE4">
      <w:r w:rsidRPr="00B66AD4">
        <w:t>издигнат от ..............................................................................................................................</w:t>
      </w:r>
      <w:r w:rsidR="000E517E" w:rsidRPr="00B66AD4">
        <w:t>.....,</w:t>
      </w:r>
    </w:p>
    <w:p w:rsidR="00AF1BE4" w:rsidRPr="00B66AD4" w:rsidRDefault="008E6F80" w:rsidP="00AF1BE4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</w:t>
      </w:r>
      <w:r w:rsidR="00AF1BE4" w:rsidRPr="00B66AD4">
        <w:rPr>
          <w:sz w:val="20"/>
          <w:szCs w:val="20"/>
        </w:rPr>
        <w:t>коалиция</w:t>
      </w:r>
      <w:r w:rsidR="00B33EDE" w:rsidRPr="00B66AD4">
        <w:rPr>
          <w:sz w:val="20"/>
          <w:szCs w:val="20"/>
        </w:rPr>
        <w:t>/местна коалиция</w:t>
      </w:r>
      <w:r w:rsidR="00AF1BE4" w:rsidRPr="00B66AD4">
        <w:rPr>
          <w:sz w:val="20"/>
          <w:szCs w:val="20"/>
        </w:rPr>
        <w:t xml:space="preserve"> или инициативен комитет)</w:t>
      </w:r>
    </w:p>
    <w:p w:rsidR="00AF1BE4" w:rsidRPr="00B66AD4" w:rsidRDefault="00AF1BE4" w:rsidP="00AF1BE4">
      <w:pPr>
        <w:jc w:val="center"/>
      </w:pPr>
    </w:p>
    <w:p w:rsidR="00AF1BE4" w:rsidRPr="00B66AD4" w:rsidRDefault="00AF1BE4" w:rsidP="000E517E">
      <w:r w:rsidRPr="00B66AD4">
        <w:t>2....................................................................................................................</w:t>
      </w:r>
      <w:r w:rsidR="000E517E" w:rsidRPr="00B66AD4">
        <w:t>..............................,</w:t>
      </w:r>
    </w:p>
    <w:p w:rsidR="00330F6F" w:rsidRPr="00B66AD4" w:rsidRDefault="00330F6F" w:rsidP="000E517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330F6F" w:rsidRPr="00B66AD4" w:rsidRDefault="00330F6F" w:rsidP="000E517E"/>
    <w:p w:rsidR="00E66997" w:rsidRPr="00B66AD4" w:rsidRDefault="00E66997" w:rsidP="000E517E">
      <w:r w:rsidRPr="00B66AD4">
        <w:t>издигнат от ..................................................................................................................................</w:t>
      </w:r>
    </w:p>
    <w:p w:rsidR="000B34A7" w:rsidRPr="00B66AD4" w:rsidRDefault="000B34A7" w:rsidP="000B34A7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330F6F" w:rsidRPr="00B66AD4" w:rsidRDefault="00330F6F" w:rsidP="000E517E">
      <w:pPr>
        <w:rPr>
          <w:sz w:val="20"/>
          <w:szCs w:val="20"/>
        </w:rPr>
      </w:pPr>
    </w:p>
    <w:p w:rsidR="00330F6F" w:rsidRPr="00B66AD4" w:rsidRDefault="00AF1BE4" w:rsidP="000E517E">
      <w:pPr>
        <w:jc w:val="center"/>
        <w:rPr>
          <w:i/>
          <w:sz w:val="20"/>
          <w:szCs w:val="20"/>
        </w:rPr>
      </w:pPr>
      <w:r w:rsidRPr="00B66AD4">
        <w:t>3...................................................................................................................................................</w:t>
      </w:r>
      <w:r w:rsidR="000E517E" w:rsidRPr="00B66AD4">
        <w:t>,</w:t>
      </w:r>
      <w:r w:rsidR="00330F6F" w:rsidRPr="00B66AD4">
        <w:rPr>
          <w:sz w:val="20"/>
          <w:szCs w:val="20"/>
        </w:rPr>
        <w:t xml:space="preserve"> </w:t>
      </w:r>
      <w:r w:rsidR="00330F6F" w:rsidRPr="00B66AD4">
        <w:rPr>
          <w:i/>
          <w:sz w:val="20"/>
          <w:szCs w:val="20"/>
        </w:rPr>
        <w:t>(собствено, бащино и фамилно име)</w:t>
      </w:r>
    </w:p>
    <w:p w:rsidR="00AF1BE4" w:rsidRPr="00B66AD4" w:rsidRDefault="00AF1BE4" w:rsidP="000E517E"/>
    <w:p w:rsidR="00E66997" w:rsidRPr="00B66AD4" w:rsidRDefault="00E66997" w:rsidP="000E517E">
      <w:r w:rsidRPr="00B66AD4">
        <w:t>издигнат от ..................................................................................................................................</w:t>
      </w:r>
    </w:p>
    <w:p w:rsidR="000B34A7" w:rsidRPr="00B66AD4" w:rsidRDefault="000B34A7" w:rsidP="000B34A7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F76638" w:rsidRPr="00B66AD4" w:rsidRDefault="00F76638" w:rsidP="00F76638"/>
    <w:p w:rsidR="00330F6F" w:rsidRPr="00B66AD4" w:rsidRDefault="00330F6F" w:rsidP="00AF1BE4">
      <w:pPr>
        <w:jc w:val="center"/>
      </w:pPr>
    </w:p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Pr="00B66AD4" w:rsidRDefault="00AF1BE4" w:rsidP="00AF1BE4">
      <w:pPr>
        <w:jc w:val="both"/>
      </w:pPr>
      <w:r w:rsidRPr="00B66AD4">
        <w:t>..............................................................</w:t>
      </w:r>
      <w:r w:rsidR="00947408"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016E0C" w:rsidRPr="00B66AD4" w:rsidRDefault="00016E0C" w:rsidP="005C0F95">
      <w:pPr>
        <w:ind w:firstLine="567"/>
        <w:jc w:val="both"/>
        <w:rPr>
          <w:b/>
          <w:i/>
        </w:rPr>
      </w:pPr>
      <w:r w:rsidRPr="00B66AD4">
        <w:rPr>
          <w:b/>
          <w:i/>
        </w:rPr>
        <w:lastRenderedPageBreak/>
        <w:t>Член на комисията, който не е съгласен с отразеното в решението</w:t>
      </w:r>
      <w:r w:rsidR="000E517E" w:rsidRPr="00B66AD4">
        <w:rPr>
          <w:b/>
          <w:i/>
        </w:rPr>
        <w:t>,</w:t>
      </w:r>
      <w:r w:rsidRPr="00B66AD4">
        <w:rPr>
          <w:b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B66AD4" w:rsidRPr="00B66AD4" w:rsidRDefault="00B66AD4" w:rsidP="00B66AD4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4F52D2" w:rsidRPr="00B66AD4">
        <w:rPr>
          <w:i/>
          <w:color w:val="000000"/>
          <w:sz w:val="20"/>
          <w:szCs w:val="20"/>
        </w:rPr>
        <w:t>. 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8194F"/>
    <w:rsid w:val="000B34A7"/>
    <w:rsid w:val="000E517E"/>
    <w:rsid w:val="00122AA7"/>
    <w:rsid w:val="001D5F86"/>
    <w:rsid w:val="001E477B"/>
    <w:rsid w:val="001E54D8"/>
    <w:rsid w:val="002112B7"/>
    <w:rsid w:val="00251732"/>
    <w:rsid w:val="002567CB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54A94"/>
    <w:rsid w:val="00566ED0"/>
    <w:rsid w:val="005C0F95"/>
    <w:rsid w:val="005D61AF"/>
    <w:rsid w:val="00610070"/>
    <w:rsid w:val="006160C6"/>
    <w:rsid w:val="006712FB"/>
    <w:rsid w:val="006E0BA4"/>
    <w:rsid w:val="00761364"/>
    <w:rsid w:val="0078653A"/>
    <w:rsid w:val="007A7914"/>
    <w:rsid w:val="008249E8"/>
    <w:rsid w:val="00834977"/>
    <w:rsid w:val="00857630"/>
    <w:rsid w:val="008E6F80"/>
    <w:rsid w:val="008F46F2"/>
    <w:rsid w:val="00914706"/>
    <w:rsid w:val="0094671F"/>
    <w:rsid w:val="00947408"/>
    <w:rsid w:val="0098729C"/>
    <w:rsid w:val="009A499D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F41"/>
    <w:rsid w:val="00C6286D"/>
    <w:rsid w:val="00C82C1D"/>
    <w:rsid w:val="00E40193"/>
    <w:rsid w:val="00E5129D"/>
    <w:rsid w:val="00E66997"/>
    <w:rsid w:val="00ED51FC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2</cp:revision>
  <cp:lastPrinted>2015-10-29T10:03:00Z</cp:lastPrinted>
  <dcterms:created xsi:type="dcterms:W3CDTF">2015-10-29T12:10:00Z</dcterms:created>
  <dcterms:modified xsi:type="dcterms:W3CDTF">2015-10-29T12:10:00Z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